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F656" w14:textId="77777777" w:rsidR="00BE3D00" w:rsidRDefault="00BE3D00" w:rsidP="00A22241">
      <w:pPr>
        <w:pStyle w:val="AralkYok"/>
        <w:jc w:val="center"/>
        <w:rPr>
          <w:rFonts w:ascii="Cambria" w:hAnsi="Cambria"/>
          <w:b/>
          <w:color w:val="002060"/>
        </w:rPr>
      </w:pPr>
    </w:p>
    <w:p w14:paraId="542E8FF9" w14:textId="72BF6328" w:rsidR="00323DBB" w:rsidRDefault="00A22241" w:rsidP="00A22241">
      <w:pPr>
        <w:pStyle w:val="AralkYok"/>
        <w:jc w:val="center"/>
        <w:rPr>
          <w:rFonts w:ascii="Cambria" w:hAnsi="Cambria"/>
          <w:b/>
          <w:color w:val="002060"/>
        </w:rPr>
      </w:pPr>
      <w:r w:rsidRPr="00A22241">
        <w:rPr>
          <w:rFonts w:ascii="Cambria" w:hAnsi="Cambria"/>
          <w:b/>
          <w:color w:val="002060"/>
        </w:rPr>
        <w:t>FA</w:t>
      </w:r>
      <w:r>
        <w:rPr>
          <w:rFonts w:ascii="Cambria" w:hAnsi="Cambria"/>
          <w:b/>
          <w:color w:val="002060"/>
        </w:rPr>
        <w:t xml:space="preserve">KÜLTE SAYIM VE DEVİR KOMİSYONU </w:t>
      </w:r>
      <w:r w:rsidRPr="00A22241">
        <w:rPr>
          <w:rFonts w:ascii="Cambria" w:hAnsi="Cambria"/>
          <w:b/>
          <w:color w:val="002060"/>
        </w:rPr>
        <w:t>TEMEL GÖREV ve SORUMLULUKLARI</w:t>
      </w:r>
    </w:p>
    <w:p w14:paraId="1E48B834" w14:textId="77777777" w:rsidR="00A22241" w:rsidRDefault="00A22241" w:rsidP="00A22241">
      <w:pPr>
        <w:spacing w:after="0"/>
        <w:ind w:left="360"/>
        <w:jc w:val="both"/>
        <w:rPr>
          <w:rFonts w:ascii="Cambria" w:hAnsi="Cambria"/>
        </w:rPr>
      </w:pPr>
    </w:p>
    <w:p w14:paraId="5C1FE185" w14:textId="592E9B8C" w:rsidR="00A22241" w:rsidRPr="00A22241" w:rsidRDefault="00A22241" w:rsidP="00C2642D">
      <w:pPr>
        <w:pStyle w:val="AralkYok"/>
        <w:spacing w:line="276" w:lineRule="auto"/>
        <w:jc w:val="both"/>
        <w:rPr>
          <w:rFonts w:ascii="Cambria" w:eastAsia="Times New Roman" w:hAnsi="Cambria" w:cs="Times New Roman"/>
          <w:b/>
        </w:rPr>
      </w:pPr>
      <w:r w:rsidRPr="00A22241">
        <w:rPr>
          <w:rFonts w:ascii="Cambria" w:eastAsia="Times New Roman" w:hAnsi="Cambria" w:cs="Times New Roman"/>
        </w:rPr>
        <w:t>Sağlık Bilimleri Fakültesindeki Fakülte Sayım ve Devir Komisyonunun yapılanma ve çalışma ilkeleri faaliyet alanları, amaçları, görev, yetki ve sorumluluklarına ilişkin esasları içeren ilgili yönetmeliğe uygun olarak aşağıda tanım görev ve sorumlulukların tam ve zamanında oluşmasını sağlamak amacıyla temel görev v</w:t>
      </w:r>
      <w:r w:rsidR="00C2642D">
        <w:rPr>
          <w:rFonts w:ascii="Cambria" w:eastAsia="Times New Roman" w:hAnsi="Cambria" w:cs="Times New Roman"/>
        </w:rPr>
        <w:t>e sorumlulukları tanımlanmıştır:</w:t>
      </w:r>
    </w:p>
    <w:p w14:paraId="1508F094" w14:textId="77777777" w:rsidR="00A22241" w:rsidRDefault="00A22241" w:rsidP="005D6823">
      <w:pPr>
        <w:pStyle w:val="AralkYok"/>
        <w:spacing w:line="276" w:lineRule="auto"/>
        <w:jc w:val="both"/>
        <w:rPr>
          <w:rFonts w:ascii="Cambria" w:eastAsia="Times New Roman" w:hAnsi="Cambria" w:cs="Times New Roman"/>
        </w:rPr>
      </w:pPr>
    </w:p>
    <w:p w14:paraId="3B61FC88" w14:textId="6B8C713E" w:rsidR="00A22241" w:rsidRDefault="00A22241" w:rsidP="005D6823">
      <w:pPr>
        <w:pStyle w:val="AralkYok"/>
        <w:numPr>
          <w:ilvl w:val="0"/>
          <w:numId w:val="6"/>
        </w:numPr>
        <w:spacing w:line="276" w:lineRule="auto"/>
        <w:jc w:val="both"/>
        <w:rPr>
          <w:rFonts w:ascii="Cambria" w:eastAsia="Times New Roman" w:hAnsi="Cambria" w:cs="Times New Roman"/>
        </w:rPr>
      </w:pPr>
      <w:r w:rsidRPr="00A22241">
        <w:rPr>
          <w:rFonts w:ascii="Cambria" w:eastAsia="Times New Roman" w:hAnsi="Cambria" w:cs="Times New Roman"/>
        </w:rPr>
        <w:t>Kamu idarelerine ait taşınırların, taşınır kayıt kontrol yetkililerinin görevlerinden ayrılmalarında, yılsonunda ve harcama yetkilisinin gerekli gördüğü durum</w:t>
      </w:r>
      <w:r>
        <w:rPr>
          <w:rFonts w:ascii="Cambria" w:eastAsia="Times New Roman" w:hAnsi="Cambria" w:cs="Times New Roman"/>
        </w:rPr>
        <w:t xml:space="preserve"> ve zamanlarda sayım yapmak</w:t>
      </w:r>
      <w:r w:rsidR="00BE3D00">
        <w:rPr>
          <w:rFonts w:ascii="Cambria" w:eastAsia="Times New Roman" w:hAnsi="Cambria" w:cs="Times New Roman"/>
        </w:rPr>
        <w:t>,</w:t>
      </w:r>
      <w:r>
        <w:rPr>
          <w:rFonts w:ascii="Cambria" w:eastAsia="Times New Roman" w:hAnsi="Cambria" w:cs="Times New Roman"/>
        </w:rPr>
        <w:t xml:space="preserve"> </w:t>
      </w:r>
    </w:p>
    <w:p w14:paraId="30EEF4A8" w14:textId="75D6FF4C" w:rsidR="00A22241" w:rsidRDefault="00A22241" w:rsidP="005D6823">
      <w:pPr>
        <w:pStyle w:val="AralkYok"/>
        <w:numPr>
          <w:ilvl w:val="0"/>
          <w:numId w:val="6"/>
        </w:numPr>
        <w:spacing w:line="276" w:lineRule="auto"/>
        <w:jc w:val="both"/>
        <w:rPr>
          <w:rFonts w:ascii="Cambria" w:eastAsia="Times New Roman" w:hAnsi="Cambria" w:cs="Times New Roman"/>
        </w:rPr>
      </w:pPr>
      <w:r w:rsidRPr="00A22241">
        <w:rPr>
          <w:rFonts w:ascii="Cambria" w:eastAsia="Times New Roman" w:hAnsi="Cambria" w:cs="Times New Roman"/>
        </w:rPr>
        <w:t>Sayım sonucunda taşınırların noksan veya fazla çıkması halinde sayım kurulunun kararına dayanılarak taşınır kayıt kontrol yetkilisince belge düzenlemek ve verilen yetki çerçevesinde üst yönetici veya harcama yet</w:t>
      </w:r>
      <w:r>
        <w:rPr>
          <w:rFonts w:ascii="Cambria" w:eastAsia="Times New Roman" w:hAnsi="Cambria" w:cs="Times New Roman"/>
        </w:rPr>
        <w:t>kilisine sunmak</w:t>
      </w:r>
      <w:r w:rsidR="00BE3D00">
        <w:rPr>
          <w:rFonts w:ascii="Cambria" w:eastAsia="Times New Roman" w:hAnsi="Cambria" w:cs="Times New Roman"/>
        </w:rPr>
        <w:t>,</w:t>
      </w:r>
    </w:p>
    <w:p w14:paraId="0E253694" w14:textId="77777777" w:rsidR="00A22241" w:rsidRDefault="00A22241" w:rsidP="005D6823">
      <w:pPr>
        <w:pStyle w:val="AralkYok"/>
        <w:numPr>
          <w:ilvl w:val="0"/>
          <w:numId w:val="6"/>
        </w:numPr>
        <w:spacing w:line="276" w:lineRule="auto"/>
        <w:jc w:val="both"/>
        <w:rPr>
          <w:rFonts w:ascii="Cambria" w:eastAsia="Times New Roman" w:hAnsi="Cambria" w:cs="Times New Roman"/>
        </w:rPr>
      </w:pPr>
      <w:r w:rsidRPr="00A22241">
        <w:rPr>
          <w:rFonts w:ascii="Cambria" w:eastAsia="Times New Roman" w:hAnsi="Cambria" w:cs="Times New Roman"/>
        </w:rPr>
        <w:t>Her yılın sonlarında ambarlarda ve kullanımda olan taşınırları saymak ve bulunan miktarları Sayım Tutanağına kaydetmek.  İlgili defter kayıtlarında bulunan miktarları tutanağın  “kayıtlı miktar” sütununa,  sayımda bulunan miktar ile kayıtlı miktar arasındaki farkı ise  “fazla”  veya  “noksan” sütununa kaydetmek, fire nedeniyle ortaya çıkan noksanlıkları tutanakta ayrıca göstermek, fazla veya noksan çıkması</w:t>
      </w:r>
      <w:r>
        <w:rPr>
          <w:rFonts w:ascii="Cambria" w:eastAsia="Times New Roman" w:hAnsi="Cambria" w:cs="Times New Roman"/>
        </w:rPr>
        <w:t xml:space="preserve">nın nedenlerini araştırmak,  </w:t>
      </w:r>
    </w:p>
    <w:p w14:paraId="0AFA2F8B" w14:textId="1FDE4F69" w:rsidR="00A22241" w:rsidRDefault="00A22241" w:rsidP="005D6823">
      <w:pPr>
        <w:pStyle w:val="AralkYok"/>
        <w:numPr>
          <w:ilvl w:val="0"/>
          <w:numId w:val="6"/>
        </w:numPr>
        <w:spacing w:line="276" w:lineRule="auto"/>
        <w:jc w:val="both"/>
        <w:rPr>
          <w:rFonts w:ascii="Cambria" w:eastAsia="Times New Roman" w:hAnsi="Cambria" w:cs="Times New Roman"/>
        </w:rPr>
      </w:pPr>
      <w:r w:rsidRPr="00A22241">
        <w:rPr>
          <w:rFonts w:ascii="Cambria" w:eastAsia="Times New Roman" w:hAnsi="Cambria" w:cs="Times New Roman"/>
        </w:rPr>
        <w:t>Taşınırların noksan çıkmasında kasıt, kusur, ihmal veya tedbirsizliği olanlar hakkında harcama yetkililerince 5018 sayılı Kanun’un 36. Maddesine göre işlem yapılması konusunda bil</w:t>
      </w:r>
      <w:r>
        <w:rPr>
          <w:rFonts w:ascii="Cambria" w:eastAsia="Times New Roman" w:hAnsi="Cambria" w:cs="Times New Roman"/>
        </w:rPr>
        <w:t xml:space="preserve">gi ve belgeleri hazırlamak,  </w:t>
      </w:r>
    </w:p>
    <w:p w14:paraId="73EC5CC5" w14:textId="77777777" w:rsidR="00A22241" w:rsidRDefault="00A22241" w:rsidP="005D6823">
      <w:pPr>
        <w:pStyle w:val="AralkYok"/>
        <w:numPr>
          <w:ilvl w:val="0"/>
          <w:numId w:val="6"/>
        </w:numPr>
        <w:spacing w:line="276" w:lineRule="auto"/>
        <w:jc w:val="both"/>
        <w:rPr>
          <w:rFonts w:ascii="Cambria" w:eastAsia="Times New Roman" w:hAnsi="Cambria" w:cs="Times New Roman"/>
        </w:rPr>
      </w:pPr>
      <w:r w:rsidRPr="00A22241">
        <w:rPr>
          <w:rFonts w:ascii="Cambria" w:eastAsia="Times New Roman" w:hAnsi="Cambria" w:cs="Times New Roman"/>
        </w:rPr>
        <w:t>Sayım işlemleri tamamlandıktan sonra sayım kurulunca ilgisine göre  “Kayıttan Düşme Teklif ve Onay Tutanağı” ve “Taşınır İşlem Fişi” düzenlettirilerek, tutanağın “fazla” ve “noksan” sütunlarında gösterilen miktarların giriş ve çıkış kayıtları yaptırılmak suretiyle defter kayıtlarının sayım sonuç</w:t>
      </w:r>
      <w:r>
        <w:rPr>
          <w:rFonts w:ascii="Cambria" w:eastAsia="Times New Roman" w:hAnsi="Cambria" w:cs="Times New Roman"/>
        </w:rPr>
        <w:t xml:space="preserve">larıyla uygunluğu sağlamak,  </w:t>
      </w:r>
    </w:p>
    <w:p w14:paraId="02AC37FE" w14:textId="77777777" w:rsidR="00A22241" w:rsidRDefault="00A22241" w:rsidP="005D6823">
      <w:pPr>
        <w:pStyle w:val="AralkYok"/>
        <w:numPr>
          <w:ilvl w:val="0"/>
          <w:numId w:val="6"/>
        </w:numPr>
        <w:spacing w:line="276" w:lineRule="auto"/>
        <w:jc w:val="both"/>
        <w:rPr>
          <w:rFonts w:ascii="Cambria" w:eastAsia="Times New Roman" w:hAnsi="Cambria" w:cs="Times New Roman"/>
        </w:rPr>
      </w:pPr>
      <w:r w:rsidRPr="00A22241">
        <w:rPr>
          <w:rFonts w:ascii="Cambria" w:eastAsia="Times New Roman" w:hAnsi="Cambria" w:cs="Times New Roman"/>
        </w:rPr>
        <w:t>Kayıtların sayım sonuçlarıyla uygunluğu sağlandıktan sonra, Sayım Komisyonu tarafından “Taşınır I inci Düzey Detay Kodu” itibarıyla Taşınır Sayım ve</w:t>
      </w:r>
      <w:r>
        <w:rPr>
          <w:rFonts w:ascii="Cambria" w:eastAsia="Times New Roman" w:hAnsi="Cambria" w:cs="Times New Roman"/>
        </w:rPr>
        <w:t xml:space="preserve"> Döküm Cetvelini düzenlemek, </w:t>
      </w:r>
    </w:p>
    <w:p w14:paraId="06DE897D" w14:textId="77777777" w:rsidR="00A22241" w:rsidRDefault="00A22241" w:rsidP="005D6823">
      <w:pPr>
        <w:pStyle w:val="AralkYok"/>
        <w:numPr>
          <w:ilvl w:val="0"/>
          <w:numId w:val="6"/>
        </w:numPr>
        <w:spacing w:line="276" w:lineRule="auto"/>
        <w:jc w:val="both"/>
        <w:rPr>
          <w:rFonts w:ascii="Cambria" w:eastAsia="Times New Roman" w:hAnsi="Cambria" w:cs="Times New Roman"/>
        </w:rPr>
      </w:pPr>
      <w:r w:rsidRPr="00A22241">
        <w:rPr>
          <w:rFonts w:ascii="Cambria" w:eastAsia="Times New Roman" w:hAnsi="Cambria" w:cs="Times New Roman"/>
        </w:rPr>
        <w:t xml:space="preserve">Taşınırlar cetvele  “Taşınır II </w:t>
      </w:r>
      <w:proofErr w:type="spellStart"/>
      <w:r w:rsidRPr="00A22241">
        <w:rPr>
          <w:rFonts w:ascii="Cambria" w:eastAsia="Times New Roman" w:hAnsi="Cambria" w:cs="Times New Roman"/>
        </w:rPr>
        <w:t>nci</w:t>
      </w:r>
      <w:proofErr w:type="spellEnd"/>
      <w:r w:rsidRPr="00A22241">
        <w:rPr>
          <w:rFonts w:ascii="Cambria" w:eastAsia="Times New Roman" w:hAnsi="Cambria" w:cs="Times New Roman"/>
        </w:rPr>
        <w:t xml:space="preserve"> Düzey Detay Kodu”  düzeyinde kaydetmek, Cetveli imzalamak ve y</w:t>
      </w:r>
      <w:r>
        <w:rPr>
          <w:rFonts w:ascii="Cambria" w:eastAsia="Times New Roman" w:hAnsi="Cambria" w:cs="Times New Roman"/>
        </w:rPr>
        <w:t xml:space="preserve">ılsonu hesabını oluşturmak,  </w:t>
      </w:r>
    </w:p>
    <w:p w14:paraId="520A4FA1" w14:textId="3AA6C116" w:rsidR="00A22241" w:rsidRDefault="00A22241" w:rsidP="005D6823">
      <w:pPr>
        <w:pStyle w:val="AralkYok"/>
        <w:numPr>
          <w:ilvl w:val="0"/>
          <w:numId w:val="6"/>
        </w:numPr>
        <w:spacing w:line="276" w:lineRule="auto"/>
        <w:jc w:val="both"/>
        <w:rPr>
          <w:rFonts w:ascii="Cambria" w:eastAsia="Times New Roman" w:hAnsi="Cambria" w:cs="Times New Roman"/>
        </w:rPr>
      </w:pPr>
      <w:r w:rsidRPr="00A22241">
        <w:rPr>
          <w:rFonts w:ascii="Cambria" w:eastAsia="Times New Roman" w:hAnsi="Cambria" w:cs="Times New Roman"/>
        </w:rPr>
        <w:t>Kanun ve yönetmeliklerle ver</w:t>
      </w:r>
      <w:r>
        <w:rPr>
          <w:rFonts w:ascii="Cambria" w:eastAsia="Times New Roman" w:hAnsi="Cambria" w:cs="Times New Roman"/>
        </w:rPr>
        <w:t>ilen diğer görevleri yapmak</w:t>
      </w:r>
      <w:r w:rsidR="00BE3D00">
        <w:rPr>
          <w:rFonts w:ascii="Cambria" w:eastAsia="Times New Roman" w:hAnsi="Cambria" w:cs="Times New Roman"/>
        </w:rPr>
        <w:t>,</w:t>
      </w:r>
    </w:p>
    <w:p w14:paraId="5C6B2125" w14:textId="2E993DAC" w:rsidR="00A22241" w:rsidRDefault="00A22241" w:rsidP="005D6823">
      <w:pPr>
        <w:pStyle w:val="AralkYok"/>
        <w:numPr>
          <w:ilvl w:val="0"/>
          <w:numId w:val="6"/>
        </w:numPr>
        <w:spacing w:line="276" w:lineRule="auto"/>
        <w:jc w:val="both"/>
        <w:rPr>
          <w:rFonts w:ascii="Cambria" w:eastAsia="Times New Roman" w:hAnsi="Cambria" w:cs="Times New Roman"/>
        </w:rPr>
      </w:pPr>
      <w:r w:rsidRPr="00A22241">
        <w:rPr>
          <w:rFonts w:ascii="Cambria" w:eastAsia="Times New Roman" w:hAnsi="Cambria" w:cs="Times New Roman"/>
        </w:rPr>
        <w:t>Fakülte Sayım ve Devir Komisyonunda alınan kararlar</w:t>
      </w:r>
      <w:r>
        <w:rPr>
          <w:rFonts w:ascii="Cambria" w:eastAsia="Times New Roman" w:hAnsi="Cambria" w:cs="Times New Roman"/>
        </w:rPr>
        <w:t>ı Dekanlık Makamına bildirmek</w:t>
      </w:r>
      <w:r w:rsidR="00BE3D00">
        <w:rPr>
          <w:rFonts w:ascii="Cambria" w:eastAsia="Times New Roman" w:hAnsi="Cambria" w:cs="Times New Roman"/>
        </w:rPr>
        <w:t>.</w:t>
      </w:r>
      <w:r>
        <w:rPr>
          <w:rFonts w:ascii="Cambria" w:eastAsia="Times New Roman" w:hAnsi="Cambria" w:cs="Times New Roman"/>
        </w:rPr>
        <w:t xml:space="preserve"> </w:t>
      </w:r>
    </w:p>
    <w:p w14:paraId="5CF09457" w14:textId="14E364FB" w:rsidR="00A22241" w:rsidRPr="00A22241" w:rsidRDefault="00A22241" w:rsidP="005D6823">
      <w:pPr>
        <w:pStyle w:val="AralkYok"/>
        <w:numPr>
          <w:ilvl w:val="0"/>
          <w:numId w:val="6"/>
        </w:numPr>
        <w:spacing w:line="276" w:lineRule="auto"/>
        <w:jc w:val="both"/>
        <w:rPr>
          <w:rFonts w:ascii="Cambria" w:eastAsia="Times New Roman" w:hAnsi="Cambria" w:cs="Times New Roman"/>
        </w:rPr>
      </w:pPr>
      <w:r w:rsidRPr="00A22241">
        <w:rPr>
          <w:rFonts w:ascii="Cambria" w:eastAsia="Times New Roman" w:hAnsi="Cambria" w:cs="Times New Roman"/>
        </w:rPr>
        <w:t>Fakülte Sayım ve Devir Komisyonu, Dekana karşı sorumludur.</w:t>
      </w:r>
    </w:p>
    <w:p w14:paraId="591F0623" w14:textId="77777777" w:rsidR="00B9114F" w:rsidRPr="003B5F4C" w:rsidRDefault="00B9114F" w:rsidP="006A02B1"/>
    <w:sectPr w:rsidR="00B9114F" w:rsidRPr="003B5F4C" w:rsidSect="00051808">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A269" w14:textId="77777777" w:rsidR="00051808" w:rsidRDefault="00051808" w:rsidP="00534F7F">
      <w:pPr>
        <w:spacing w:after="0" w:line="240" w:lineRule="auto"/>
      </w:pPr>
      <w:r>
        <w:separator/>
      </w:r>
    </w:p>
  </w:endnote>
  <w:endnote w:type="continuationSeparator" w:id="0">
    <w:p w14:paraId="28590233" w14:textId="77777777" w:rsidR="00051808" w:rsidRDefault="00051808"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364C" w14:textId="77777777" w:rsidR="00051808" w:rsidRDefault="00051808" w:rsidP="00534F7F">
      <w:pPr>
        <w:spacing w:after="0" w:line="240" w:lineRule="auto"/>
      </w:pPr>
      <w:r>
        <w:separator/>
      </w:r>
    </w:p>
  </w:footnote>
  <w:footnote w:type="continuationSeparator" w:id="0">
    <w:p w14:paraId="30759621" w14:textId="77777777" w:rsidR="00051808" w:rsidRDefault="00051808"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747" w:type="dxa"/>
      <w:tblLayout w:type="fixed"/>
      <w:tblLook w:val="04A0" w:firstRow="1" w:lastRow="0" w:firstColumn="1" w:lastColumn="0" w:noHBand="0" w:noVBand="1"/>
    </w:tblPr>
    <w:tblGrid>
      <w:gridCol w:w="1101"/>
      <w:gridCol w:w="6129"/>
      <w:gridCol w:w="1275"/>
      <w:gridCol w:w="1242"/>
    </w:tblGrid>
    <w:tr w:rsidR="001775C8" w14:paraId="7E106ACD" w14:textId="77777777" w:rsidTr="00633052">
      <w:trPr>
        <w:trHeight w:val="189"/>
      </w:trPr>
      <w:tc>
        <w:tcPr>
          <w:tcW w:w="1101" w:type="dxa"/>
          <w:vMerge w:val="restart"/>
        </w:tcPr>
        <w:p w14:paraId="485245BB" w14:textId="22FEC14A" w:rsidR="001775C8" w:rsidRDefault="001775C8" w:rsidP="0011551E">
          <w:pPr>
            <w:pStyle w:val="stBilgi"/>
            <w:ind w:left="-115" w:right="-110"/>
          </w:pPr>
          <w:r>
            <w:rPr>
              <w:rFonts w:ascii="Times New Roman" w:hAnsi="Times New Roman"/>
              <w:noProof/>
              <w:sz w:val="20"/>
              <w:szCs w:val="20"/>
              <w:lang w:eastAsia="tr-TR"/>
            </w:rPr>
            <w:drawing>
              <wp:inline distT="0" distB="0" distL="0" distR="0" wp14:anchorId="11020706" wp14:editId="15D42927">
                <wp:extent cx="638175" cy="638175"/>
                <wp:effectExtent l="0" t="0" r="9525"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14:paraId="76C034DA" w14:textId="77777777" w:rsidR="00BE3D00" w:rsidRDefault="00A22241" w:rsidP="00C2642D">
          <w:pPr>
            <w:pStyle w:val="AralkYok"/>
            <w:jc w:val="center"/>
            <w:rPr>
              <w:rFonts w:ascii="Cambria" w:hAnsi="Cambria"/>
              <w:b/>
              <w:color w:val="002060"/>
            </w:rPr>
          </w:pPr>
          <w:r w:rsidRPr="00A22241">
            <w:rPr>
              <w:rFonts w:ascii="Cambria" w:hAnsi="Cambria"/>
              <w:b/>
              <w:color w:val="002060"/>
            </w:rPr>
            <w:t xml:space="preserve">FAKÜLTE SAYIM VE DEVİR KOMİSYONU </w:t>
          </w:r>
        </w:p>
        <w:p w14:paraId="1749EF0D" w14:textId="4D95613D" w:rsidR="00323DBB" w:rsidRPr="00125AAB" w:rsidRDefault="00A22241" w:rsidP="00C2642D">
          <w:pPr>
            <w:pStyle w:val="AralkYok"/>
            <w:jc w:val="center"/>
            <w:rPr>
              <w:rFonts w:ascii="Cambria" w:hAnsi="Cambria"/>
              <w:b/>
              <w:color w:val="002060"/>
            </w:rPr>
          </w:pPr>
          <w:r w:rsidRPr="00A22241">
            <w:rPr>
              <w:rFonts w:ascii="Cambria" w:hAnsi="Cambria"/>
              <w:b/>
              <w:color w:val="002060"/>
            </w:rPr>
            <w:t>TEMEL GÖREV ve SORUMLULUKLARI</w:t>
          </w:r>
        </w:p>
      </w:tc>
      <w:tc>
        <w:tcPr>
          <w:tcW w:w="1275" w:type="dxa"/>
        </w:tcPr>
        <w:p w14:paraId="0A649094"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Doküman No</w:t>
          </w:r>
        </w:p>
      </w:tc>
      <w:tc>
        <w:tcPr>
          <w:tcW w:w="1242" w:type="dxa"/>
        </w:tcPr>
        <w:p w14:paraId="4F0B42D9" w14:textId="5B695D64" w:rsidR="001775C8" w:rsidRPr="00125AAB" w:rsidRDefault="00323DBB" w:rsidP="0011551E">
          <w:pPr>
            <w:pStyle w:val="stBilgi"/>
            <w:rPr>
              <w:rFonts w:ascii="Cambria" w:hAnsi="Cambria"/>
              <w:color w:val="002060"/>
              <w:sz w:val="16"/>
              <w:szCs w:val="16"/>
            </w:rPr>
          </w:pPr>
          <w:r>
            <w:rPr>
              <w:rFonts w:ascii="Cambria" w:hAnsi="Cambria"/>
              <w:color w:val="002060"/>
              <w:sz w:val="16"/>
              <w:szCs w:val="16"/>
            </w:rPr>
            <w:t>SBF-G</w:t>
          </w:r>
          <w:r w:rsidR="00BE3D00">
            <w:rPr>
              <w:rFonts w:ascii="Cambria" w:hAnsi="Cambria"/>
              <w:color w:val="002060"/>
              <w:sz w:val="16"/>
              <w:szCs w:val="16"/>
            </w:rPr>
            <w:t>R-36</w:t>
          </w:r>
        </w:p>
      </w:tc>
    </w:tr>
    <w:tr w:rsidR="00404B7B" w14:paraId="752F9B98" w14:textId="77777777" w:rsidTr="00633052">
      <w:trPr>
        <w:trHeight w:val="187"/>
      </w:trPr>
      <w:tc>
        <w:tcPr>
          <w:tcW w:w="1101" w:type="dxa"/>
          <w:vMerge/>
        </w:tcPr>
        <w:p w14:paraId="56DE30DC" w14:textId="77777777" w:rsidR="00404B7B" w:rsidRDefault="00404B7B" w:rsidP="0011551E">
          <w:pPr>
            <w:pStyle w:val="stBilgi"/>
            <w:rPr>
              <w:noProof/>
              <w:lang w:eastAsia="tr-TR"/>
            </w:rPr>
          </w:pPr>
        </w:p>
      </w:tc>
      <w:tc>
        <w:tcPr>
          <w:tcW w:w="6129" w:type="dxa"/>
          <w:vMerge/>
          <w:vAlign w:val="center"/>
        </w:tcPr>
        <w:p w14:paraId="25054177" w14:textId="77777777" w:rsidR="00404B7B" w:rsidRPr="00125AAB" w:rsidRDefault="00404B7B" w:rsidP="0011551E">
          <w:pPr>
            <w:pStyle w:val="stBilgi"/>
            <w:jc w:val="center"/>
            <w:rPr>
              <w:color w:val="002060"/>
            </w:rPr>
          </w:pPr>
        </w:p>
      </w:tc>
      <w:tc>
        <w:tcPr>
          <w:tcW w:w="1275" w:type="dxa"/>
        </w:tcPr>
        <w:p w14:paraId="55AD2807"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Yayın Tarihi</w:t>
          </w:r>
        </w:p>
      </w:tc>
      <w:tc>
        <w:tcPr>
          <w:tcW w:w="1242" w:type="dxa"/>
        </w:tcPr>
        <w:p w14:paraId="6EE57E6A" w14:textId="39F2A7BC" w:rsidR="00404B7B" w:rsidRPr="00125AAB" w:rsidRDefault="00BE3D00">
          <w:pPr>
            <w:pStyle w:val="stBilgi"/>
            <w:rPr>
              <w:rFonts w:ascii="Cambria" w:eastAsiaTheme="minorHAnsi" w:hAnsi="Cambria"/>
              <w:color w:val="002060"/>
              <w:sz w:val="16"/>
              <w:szCs w:val="16"/>
              <w:lang w:val="en-US"/>
            </w:rPr>
          </w:pPr>
          <w:r>
            <w:rPr>
              <w:rFonts w:ascii="Cambria" w:eastAsiaTheme="minorHAnsi" w:hAnsi="Cambria"/>
              <w:color w:val="002060"/>
              <w:sz w:val="16"/>
              <w:szCs w:val="16"/>
              <w:lang w:val="en-US"/>
            </w:rPr>
            <w:t>13.04.2023</w:t>
          </w:r>
        </w:p>
      </w:tc>
    </w:tr>
    <w:tr w:rsidR="00404B7B" w14:paraId="41796113" w14:textId="77777777" w:rsidTr="00633052">
      <w:trPr>
        <w:trHeight w:val="187"/>
      </w:trPr>
      <w:tc>
        <w:tcPr>
          <w:tcW w:w="1101" w:type="dxa"/>
          <w:vMerge/>
        </w:tcPr>
        <w:p w14:paraId="3E71166C" w14:textId="77777777" w:rsidR="00404B7B" w:rsidRDefault="00404B7B" w:rsidP="0011551E">
          <w:pPr>
            <w:pStyle w:val="stBilgi"/>
            <w:rPr>
              <w:noProof/>
              <w:lang w:eastAsia="tr-TR"/>
            </w:rPr>
          </w:pPr>
        </w:p>
      </w:tc>
      <w:tc>
        <w:tcPr>
          <w:tcW w:w="6129" w:type="dxa"/>
          <w:vMerge/>
          <w:vAlign w:val="center"/>
        </w:tcPr>
        <w:p w14:paraId="1375FEFC" w14:textId="77777777" w:rsidR="00404B7B" w:rsidRPr="00125AAB" w:rsidRDefault="00404B7B" w:rsidP="0011551E">
          <w:pPr>
            <w:pStyle w:val="stBilgi"/>
            <w:jc w:val="center"/>
            <w:rPr>
              <w:color w:val="002060"/>
            </w:rPr>
          </w:pPr>
        </w:p>
      </w:tc>
      <w:tc>
        <w:tcPr>
          <w:tcW w:w="1275" w:type="dxa"/>
        </w:tcPr>
        <w:p w14:paraId="30C3C38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Tarihi</w:t>
          </w:r>
        </w:p>
      </w:tc>
      <w:tc>
        <w:tcPr>
          <w:tcW w:w="1242" w:type="dxa"/>
        </w:tcPr>
        <w:p w14:paraId="61317599"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w:t>
          </w:r>
        </w:p>
      </w:tc>
    </w:tr>
    <w:tr w:rsidR="00404B7B" w14:paraId="3CA74D35" w14:textId="77777777" w:rsidTr="00633052">
      <w:trPr>
        <w:trHeight w:val="220"/>
      </w:trPr>
      <w:tc>
        <w:tcPr>
          <w:tcW w:w="1101" w:type="dxa"/>
          <w:vMerge/>
        </w:tcPr>
        <w:p w14:paraId="688DDE5B" w14:textId="77777777" w:rsidR="00404B7B" w:rsidRDefault="00404B7B" w:rsidP="0011551E">
          <w:pPr>
            <w:pStyle w:val="stBilgi"/>
            <w:rPr>
              <w:noProof/>
              <w:lang w:eastAsia="tr-TR"/>
            </w:rPr>
          </w:pPr>
        </w:p>
      </w:tc>
      <w:tc>
        <w:tcPr>
          <w:tcW w:w="6129" w:type="dxa"/>
          <w:vMerge/>
          <w:vAlign w:val="center"/>
        </w:tcPr>
        <w:p w14:paraId="25983BB3" w14:textId="77777777" w:rsidR="00404B7B" w:rsidRPr="00125AAB" w:rsidRDefault="00404B7B" w:rsidP="0011551E">
          <w:pPr>
            <w:pStyle w:val="stBilgi"/>
            <w:jc w:val="center"/>
            <w:rPr>
              <w:color w:val="002060"/>
            </w:rPr>
          </w:pPr>
        </w:p>
      </w:tc>
      <w:tc>
        <w:tcPr>
          <w:tcW w:w="1275" w:type="dxa"/>
        </w:tcPr>
        <w:p w14:paraId="5C37186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No</w:t>
          </w:r>
        </w:p>
      </w:tc>
      <w:tc>
        <w:tcPr>
          <w:tcW w:w="1242" w:type="dxa"/>
        </w:tcPr>
        <w:p w14:paraId="48B0AB45"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Versiyon 0</w:t>
          </w:r>
        </w:p>
      </w:tc>
    </w:tr>
    <w:tr w:rsidR="001775C8" w14:paraId="5A84500B" w14:textId="77777777" w:rsidTr="00633052">
      <w:trPr>
        <w:trHeight w:val="220"/>
      </w:trPr>
      <w:tc>
        <w:tcPr>
          <w:tcW w:w="1101" w:type="dxa"/>
          <w:vMerge/>
        </w:tcPr>
        <w:p w14:paraId="7949CD9B" w14:textId="77777777" w:rsidR="001775C8" w:rsidRDefault="001775C8" w:rsidP="0011551E">
          <w:pPr>
            <w:pStyle w:val="stBilgi"/>
            <w:rPr>
              <w:noProof/>
              <w:lang w:eastAsia="tr-TR"/>
            </w:rPr>
          </w:pPr>
        </w:p>
      </w:tc>
      <w:tc>
        <w:tcPr>
          <w:tcW w:w="6129" w:type="dxa"/>
          <w:vMerge/>
          <w:vAlign w:val="center"/>
        </w:tcPr>
        <w:p w14:paraId="1F61ADF8" w14:textId="77777777" w:rsidR="001775C8" w:rsidRPr="00125AAB" w:rsidRDefault="001775C8" w:rsidP="0011551E">
          <w:pPr>
            <w:pStyle w:val="stBilgi"/>
            <w:jc w:val="center"/>
            <w:rPr>
              <w:color w:val="002060"/>
            </w:rPr>
          </w:pPr>
        </w:p>
      </w:tc>
      <w:tc>
        <w:tcPr>
          <w:tcW w:w="1275" w:type="dxa"/>
        </w:tcPr>
        <w:p w14:paraId="015BC3E9"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 xml:space="preserve">Sayfa </w:t>
          </w:r>
        </w:p>
      </w:tc>
      <w:tc>
        <w:tcPr>
          <w:tcW w:w="1242" w:type="dxa"/>
        </w:tcPr>
        <w:p w14:paraId="387779B1" w14:textId="77777777" w:rsidR="001775C8" w:rsidRPr="00125AAB" w:rsidRDefault="00CC0C83" w:rsidP="0011551E">
          <w:pPr>
            <w:pStyle w:val="stBilgi"/>
            <w:rPr>
              <w:rFonts w:ascii="Cambria" w:hAnsi="Cambria"/>
              <w:color w:val="002060"/>
              <w:sz w:val="16"/>
              <w:szCs w:val="16"/>
            </w:rPr>
          </w:pPr>
          <w:r w:rsidRPr="00125AAB">
            <w:rPr>
              <w:rFonts w:ascii="Cambria" w:hAnsi="Cambria"/>
              <w:b/>
              <w:bCs/>
              <w:color w:val="002060"/>
              <w:sz w:val="16"/>
              <w:szCs w:val="16"/>
            </w:rPr>
            <w:fldChar w:fldCharType="begin"/>
          </w:r>
          <w:r w:rsidR="001775C8" w:rsidRPr="00125AAB">
            <w:rPr>
              <w:rFonts w:ascii="Cambria" w:hAnsi="Cambria"/>
              <w:b/>
              <w:bCs/>
              <w:color w:val="002060"/>
              <w:sz w:val="16"/>
              <w:szCs w:val="16"/>
            </w:rPr>
            <w:instrText>PAGE  \* Arabic  \* MERGEFORMAT</w:instrText>
          </w:r>
          <w:r w:rsidRPr="00125AAB">
            <w:rPr>
              <w:rFonts w:ascii="Cambria" w:hAnsi="Cambria"/>
              <w:b/>
              <w:bCs/>
              <w:color w:val="002060"/>
              <w:sz w:val="16"/>
              <w:szCs w:val="16"/>
            </w:rPr>
            <w:fldChar w:fldCharType="separate"/>
          </w:r>
          <w:r w:rsidR="00C2642D">
            <w:rPr>
              <w:rFonts w:ascii="Cambria" w:hAnsi="Cambria"/>
              <w:b/>
              <w:bCs/>
              <w:noProof/>
              <w:color w:val="002060"/>
              <w:sz w:val="16"/>
              <w:szCs w:val="16"/>
            </w:rPr>
            <w:t>1</w:t>
          </w:r>
          <w:r w:rsidRPr="00125AAB">
            <w:rPr>
              <w:rFonts w:ascii="Cambria" w:hAnsi="Cambria"/>
              <w:b/>
              <w:bCs/>
              <w:color w:val="002060"/>
              <w:sz w:val="16"/>
              <w:szCs w:val="16"/>
            </w:rPr>
            <w:fldChar w:fldCharType="end"/>
          </w:r>
          <w:r w:rsidR="001775C8" w:rsidRPr="00125AAB">
            <w:rPr>
              <w:rFonts w:ascii="Cambria" w:hAnsi="Cambria"/>
              <w:color w:val="002060"/>
              <w:sz w:val="16"/>
              <w:szCs w:val="16"/>
            </w:rPr>
            <w:t xml:space="preserve"> / </w:t>
          </w:r>
          <w:r w:rsidR="00B609FE" w:rsidRPr="00125AAB">
            <w:rPr>
              <w:color w:val="002060"/>
            </w:rPr>
            <w:fldChar w:fldCharType="begin"/>
          </w:r>
          <w:r w:rsidR="00B609FE" w:rsidRPr="00125AAB">
            <w:rPr>
              <w:color w:val="002060"/>
            </w:rPr>
            <w:instrText>NUMPAGES  \* Arabic  \* MERGEFORMAT</w:instrText>
          </w:r>
          <w:r w:rsidR="00B609FE" w:rsidRPr="00125AAB">
            <w:rPr>
              <w:color w:val="002060"/>
            </w:rPr>
            <w:fldChar w:fldCharType="separate"/>
          </w:r>
          <w:r w:rsidR="00C2642D" w:rsidRPr="00C2642D">
            <w:rPr>
              <w:rFonts w:ascii="Cambria" w:hAnsi="Cambria"/>
              <w:b/>
              <w:bCs/>
              <w:noProof/>
              <w:color w:val="002060"/>
              <w:sz w:val="16"/>
              <w:szCs w:val="16"/>
            </w:rPr>
            <w:t>1</w:t>
          </w:r>
          <w:r w:rsidR="00B609FE" w:rsidRPr="00125AAB">
            <w:rPr>
              <w:rFonts w:ascii="Cambria" w:hAnsi="Cambria"/>
              <w:b/>
              <w:bCs/>
              <w:noProof/>
              <w:color w:val="002060"/>
              <w:sz w:val="16"/>
              <w:szCs w:val="16"/>
            </w:rPr>
            <w:fldChar w:fldCharType="end"/>
          </w:r>
        </w:p>
      </w:tc>
    </w:tr>
  </w:tbl>
  <w:p w14:paraId="20FFAC03" w14:textId="77777777" w:rsidR="001775C8" w:rsidRPr="004023B0" w:rsidRDefault="001775C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840"/>
    <w:multiLevelType w:val="hybridMultilevel"/>
    <w:tmpl w:val="C358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3C5301"/>
    <w:multiLevelType w:val="hybridMultilevel"/>
    <w:tmpl w:val="A97A4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29407E"/>
    <w:multiLevelType w:val="hybridMultilevel"/>
    <w:tmpl w:val="FC8C4AB4"/>
    <w:lvl w:ilvl="0" w:tplc="FB1C10E2">
      <w:start w:val="1"/>
      <w:numFmt w:val="lowerLetter"/>
      <w:lvlText w:val="%1)"/>
      <w:lvlJc w:val="left"/>
      <w:pPr>
        <w:ind w:left="644"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54CB2C9B"/>
    <w:multiLevelType w:val="hybridMultilevel"/>
    <w:tmpl w:val="C402F9E8"/>
    <w:lvl w:ilvl="0" w:tplc="041F000F">
      <w:start w:val="1"/>
      <w:numFmt w:val="decimal"/>
      <w:lvlText w:val="%1."/>
      <w:lvlJc w:val="left"/>
      <w:pPr>
        <w:ind w:left="773" w:hanging="360"/>
      </w:pPr>
    </w:lvl>
    <w:lvl w:ilvl="1" w:tplc="041F0019" w:tentative="1">
      <w:start w:val="1"/>
      <w:numFmt w:val="lowerLetter"/>
      <w:lvlText w:val="%2."/>
      <w:lvlJc w:val="left"/>
      <w:pPr>
        <w:ind w:left="1493" w:hanging="360"/>
      </w:pPr>
    </w:lvl>
    <w:lvl w:ilvl="2" w:tplc="041F001B" w:tentative="1">
      <w:start w:val="1"/>
      <w:numFmt w:val="lowerRoman"/>
      <w:lvlText w:val="%3."/>
      <w:lvlJc w:val="right"/>
      <w:pPr>
        <w:ind w:left="2213" w:hanging="180"/>
      </w:pPr>
    </w:lvl>
    <w:lvl w:ilvl="3" w:tplc="041F000F" w:tentative="1">
      <w:start w:val="1"/>
      <w:numFmt w:val="decimal"/>
      <w:lvlText w:val="%4."/>
      <w:lvlJc w:val="left"/>
      <w:pPr>
        <w:ind w:left="2933" w:hanging="360"/>
      </w:pPr>
    </w:lvl>
    <w:lvl w:ilvl="4" w:tplc="041F0019" w:tentative="1">
      <w:start w:val="1"/>
      <w:numFmt w:val="lowerLetter"/>
      <w:lvlText w:val="%5."/>
      <w:lvlJc w:val="left"/>
      <w:pPr>
        <w:ind w:left="3653" w:hanging="360"/>
      </w:pPr>
    </w:lvl>
    <w:lvl w:ilvl="5" w:tplc="041F001B" w:tentative="1">
      <w:start w:val="1"/>
      <w:numFmt w:val="lowerRoman"/>
      <w:lvlText w:val="%6."/>
      <w:lvlJc w:val="right"/>
      <w:pPr>
        <w:ind w:left="4373" w:hanging="180"/>
      </w:pPr>
    </w:lvl>
    <w:lvl w:ilvl="6" w:tplc="041F000F" w:tentative="1">
      <w:start w:val="1"/>
      <w:numFmt w:val="decimal"/>
      <w:lvlText w:val="%7."/>
      <w:lvlJc w:val="left"/>
      <w:pPr>
        <w:ind w:left="5093" w:hanging="360"/>
      </w:pPr>
    </w:lvl>
    <w:lvl w:ilvl="7" w:tplc="041F0019" w:tentative="1">
      <w:start w:val="1"/>
      <w:numFmt w:val="lowerLetter"/>
      <w:lvlText w:val="%8."/>
      <w:lvlJc w:val="left"/>
      <w:pPr>
        <w:ind w:left="5813" w:hanging="360"/>
      </w:pPr>
    </w:lvl>
    <w:lvl w:ilvl="8" w:tplc="041F001B" w:tentative="1">
      <w:start w:val="1"/>
      <w:numFmt w:val="lowerRoman"/>
      <w:lvlText w:val="%9."/>
      <w:lvlJc w:val="right"/>
      <w:pPr>
        <w:ind w:left="6533" w:hanging="180"/>
      </w:pPr>
    </w:lvl>
  </w:abstractNum>
  <w:abstractNum w:abstractNumId="4" w15:restartNumberingAfterBreak="0">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262F12"/>
    <w:multiLevelType w:val="hybridMultilevel"/>
    <w:tmpl w:val="0CB6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38128155">
    <w:abstractNumId w:val="5"/>
  </w:num>
  <w:num w:numId="2" w16cid:durableId="586428731">
    <w:abstractNumId w:val="1"/>
  </w:num>
  <w:num w:numId="3" w16cid:durableId="1875070918">
    <w:abstractNumId w:val="0"/>
  </w:num>
  <w:num w:numId="4" w16cid:durableId="1564487093">
    <w:abstractNumId w:val="4"/>
  </w:num>
  <w:num w:numId="5" w16cid:durableId="1832020156">
    <w:abstractNumId w:val="3"/>
  </w:num>
  <w:num w:numId="6" w16cid:durableId="1964801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178BA"/>
    <w:rsid w:val="000315E6"/>
    <w:rsid w:val="00051808"/>
    <w:rsid w:val="000640C6"/>
    <w:rsid w:val="00082860"/>
    <w:rsid w:val="000B2A92"/>
    <w:rsid w:val="000C518B"/>
    <w:rsid w:val="000C6F87"/>
    <w:rsid w:val="000C7FF5"/>
    <w:rsid w:val="00107505"/>
    <w:rsid w:val="0011551E"/>
    <w:rsid w:val="00125AAB"/>
    <w:rsid w:val="00131E37"/>
    <w:rsid w:val="00140890"/>
    <w:rsid w:val="001629DF"/>
    <w:rsid w:val="00164950"/>
    <w:rsid w:val="0016547C"/>
    <w:rsid w:val="00172ADA"/>
    <w:rsid w:val="001775C8"/>
    <w:rsid w:val="001842CA"/>
    <w:rsid w:val="00184ECC"/>
    <w:rsid w:val="0019114E"/>
    <w:rsid w:val="001C7043"/>
    <w:rsid w:val="001E7A7D"/>
    <w:rsid w:val="001F05E5"/>
    <w:rsid w:val="001F6791"/>
    <w:rsid w:val="002006FD"/>
    <w:rsid w:val="0021052A"/>
    <w:rsid w:val="00222BBC"/>
    <w:rsid w:val="00223841"/>
    <w:rsid w:val="00236E1E"/>
    <w:rsid w:val="002403EF"/>
    <w:rsid w:val="00240ED2"/>
    <w:rsid w:val="0024569C"/>
    <w:rsid w:val="002647A5"/>
    <w:rsid w:val="002950C7"/>
    <w:rsid w:val="002A0745"/>
    <w:rsid w:val="003230A8"/>
    <w:rsid w:val="00323DBB"/>
    <w:rsid w:val="003247C0"/>
    <w:rsid w:val="003247FF"/>
    <w:rsid w:val="00335639"/>
    <w:rsid w:val="00355F1B"/>
    <w:rsid w:val="00357DB5"/>
    <w:rsid w:val="003651BA"/>
    <w:rsid w:val="003743D1"/>
    <w:rsid w:val="00383989"/>
    <w:rsid w:val="003877FE"/>
    <w:rsid w:val="00393BCE"/>
    <w:rsid w:val="003B5F4C"/>
    <w:rsid w:val="003E7EFD"/>
    <w:rsid w:val="004023B0"/>
    <w:rsid w:val="00404B7B"/>
    <w:rsid w:val="00405BCA"/>
    <w:rsid w:val="00417360"/>
    <w:rsid w:val="00427DA2"/>
    <w:rsid w:val="004543D7"/>
    <w:rsid w:val="004A620F"/>
    <w:rsid w:val="004B2FDB"/>
    <w:rsid w:val="004C310D"/>
    <w:rsid w:val="004D75F7"/>
    <w:rsid w:val="004E04F7"/>
    <w:rsid w:val="004E1B63"/>
    <w:rsid w:val="004E6CBE"/>
    <w:rsid w:val="004F27F3"/>
    <w:rsid w:val="0051334F"/>
    <w:rsid w:val="00522C85"/>
    <w:rsid w:val="0052679B"/>
    <w:rsid w:val="00534F7F"/>
    <w:rsid w:val="00543C43"/>
    <w:rsid w:val="00551856"/>
    <w:rsid w:val="00551B24"/>
    <w:rsid w:val="00562A0A"/>
    <w:rsid w:val="00565ECD"/>
    <w:rsid w:val="005B13B3"/>
    <w:rsid w:val="005B5AD0"/>
    <w:rsid w:val="005C713E"/>
    <w:rsid w:val="005D6823"/>
    <w:rsid w:val="005E45C7"/>
    <w:rsid w:val="005F186A"/>
    <w:rsid w:val="0061636C"/>
    <w:rsid w:val="00633052"/>
    <w:rsid w:val="00635A92"/>
    <w:rsid w:val="006453E5"/>
    <w:rsid w:val="0064705C"/>
    <w:rsid w:val="006544D4"/>
    <w:rsid w:val="0065534D"/>
    <w:rsid w:val="00655A16"/>
    <w:rsid w:val="00692997"/>
    <w:rsid w:val="00693E1B"/>
    <w:rsid w:val="006A02B1"/>
    <w:rsid w:val="006C45BA"/>
    <w:rsid w:val="006C69C7"/>
    <w:rsid w:val="006D3E1D"/>
    <w:rsid w:val="006E1035"/>
    <w:rsid w:val="006F2F15"/>
    <w:rsid w:val="00715C4E"/>
    <w:rsid w:val="007338BD"/>
    <w:rsid w:val="0073606C"/>
    <w:rsid w:val="00755E42"/>
    <w:rsid w:val="0075616C"/>
    <w:rsid w:val="007629A1"/>
    <w:rsid w:val="00771C04"/>
    <w:rsid w:val="007A441D"/>
    <w:rsid w:val="007A6926"/>
    <w:rsid w:val="007D4382"/>
    <w:rsid w:val="0080448E"/>
    <w:rsid w:val="00856D6A"/>
    <w:rsid w:val="00870E32"/>
    <w:rsid w:val="008717B5"/>
    <w:rsid w:val="008A7482"/>
    <w:rsid w:val="008B2C23"/>
    <w:rsid w:val="008B3B11"/>
    <w:rsid w:val="008B3C94"/>
    <w:rsid w:val="008C25BE"/>
    <w:rsid w:val="008D371C"/>
    <w:rsid w:val="008E7972"/>
    <w:rsid w:val="008F3081"/>
    <w:rsid w:val="008F57F9"/>
    <w:rsid w:val="008F5EE6"/>
    <w:rsid w:val="009227AB"/>
    <w:rsid w:val="00923287"/>
    <w:rsid w:val="0095531C"/>
    <w:rsid w:val="00962CA5"/>
    <w:rsid w:val="00971BBD"/>
    <w:rsid w:val="0098224E"/>
    <w:rsid w:val="0099491F"/>
    <w:rsid w:val="009B0EF8"/>
    <w:rsid w:val="009F482D"/>
    <w:rsid w:val="00A125A4"/>
    <w:rsid w:val="00A2039D"/>
    <w:rsid w:val="00A21F00"/>
    <w:rsid w:val="00A22241"/>
    <w:rsid w:val="00A354CE"/>
    <w:rsid w:val="00A36E14"/>
    <w:rsid w:val="00AD3475"/>
    <w:rsid w:val="00B02129"/>
    <w:rsid w:val="00B06EC8"/>
    <w:rsid w:val="00B17704"/>
    <w:rsid w:val="00B37D1A"/>
    <w:rsid w:val="00B42D7B"/>
    <w:rsid w:val="00B609FE"/>
    <w:rsid w:val="00B81276"/>
    <w:rsid w:val="00B812D7"/>
    <w:rsid w:val="00B9114F"/>
    <w:rsid w:val="00B92233"/>
    <w:rsid w:val="00B94075"/>
    <w:rsid w:val="00BB5A1A"/>
    <w:rsid w:val="00BB6046"/>
    <w:rsid w:val="00BC7571"/>
    <w:rsid w:val="00BE1053"/>
    <w:rsid w:val="00BE3D00"/>
    <w:rsid w:val="00BE662B"/>
    <w:rsid w:val="00C13630"/>
    <w:rsid w:val="00C2642D"/>
    <w:rsid w:val="00C305C2"/>
    <w:rsid w:val="00C5626C"/>
    <w:rsid w:val="00C704DF"/>
    <w:rsid w:val="00C952AE"/>
    <w:rsid w:val="00CB50E2"/>
    <w:rsid w:val="00CB7D63"/>
    <w:rsid w:val="00CC0C83"/>
    <w:rsid w:val="00CC6D8A"/>
    <w:rsid w:val="00CE1228"/>
    <w:rsid w:val="00D23714"/>
    <w:rsid w:val="00D32B1F"/>
    <w:rsid w:val="00D34F46"/>
    <w:rsid w:val="00D35F24"/>
    <w:rsid w:val="00DA31B1"/>
    <w:rsid w:val="00DA6C62"/>
    <w:rsid w:val="00DB04AB"/>
    <w:rsid w:val="00DD51A4"/>
    <w:rsid w:val="00DF555B"/>
    <w:rsid w:val="00DF59B8"/>
    <w:rsid w:val="00E1757C"/>
    <w:rsid w:val="00E21386"/>
    <w:rsid w:val="00E36113"/>
    <w:rsid w:val="00E43DBE"/>
    <w:rsid w:val="00E548BA"/>
    <w:rsid w:val="00E6315F"/>
    <w:rsid w:val="00E6555B"/>
    <w:rsid w:val="00E66B92"/>
    <w:rsid w:val="00E67EF0"/>
    <w:rsid w:val="00E71715"/>
    <w:rsid w:val="00E87FEE"/>
    <w:rsid w:val="00EA1D23"/>
    <w:rsid w:val="00EA29AB"/>
    <w:rsid w:val="00EA5435"/>
    <w:rsid w:val="00EB17A0"/>
    <w:rsid w:val="00EB2337"/>
    <w:rsid w:val="00EB32F6"/>
    <w:rsid w:val="00EB5D05"/>
    <w:rsid w:val="00EB7551"/>
    <w:rsid w:val="00ED1BC4"/>
    <w:rsid w:val="00EE3346"/>
    <w:rsid w:val="00F22E0B"/>
    <w:rsid w:val="00F405E2"/>
    <w:rsid w:val="00F83C22"/>
    <w:rsid w:val="00F93715"/>
    <w:rsid w:val="00FA6DA8"/>
    <w:rsid w:val="00FB08D0"/>
    <w:rsid w:val="00FB25F7"/>
    <w:rsid w:val="00FF3333"/>
    <w:rsid w:val="00FF5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2E39"/>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paragraph" w:styleId="Balk4">
    <w:name w:val="heading 4"/>
    <w:basedOn w:val="Normal"/>
    <w:next w:val="Normal"/>
    <w:link w:val="Balk4Char"/>
    <w:qFormat/>
    <w:rsid w:val="009F482D"/>
    <w:pPr>
      <w:keepNext/>
      <w:spacing w:before="60" w:after="60" w:line="240" w:lineRule="auto"/>
      <w:outlineLvl w:val="3"/>
    </w:pPr>
    <w:rPr>
      <w:rFonts w:ascii="Times New Roman" w:hAnsi="Times New Roman"/>
      <w:sz w:val="24"/>
      <w:szCs w:val="20"/>
      <w:lang w:eastAsia="tr-TR"/>
    </w:rPr>
  </w:style>
  <w:style w:type="paragraph" w:styleId="Balk5">
    <w:name w:val="heading 5"/>
    <w:basedOn w:val="Normal"/>
    <w:next w:val="Normal"/>
    <w:link w:val="Balk5Char"/>
    <w:qFormat/>
    <w:rsid w:val="009F482D"/>
    <w:pPr>
      <w:keepNext/>
      <w:spacing w:before="60" w:after="60" w:line="240" w:lineRule="auto"/>
      <w:jc w:val="both"/>
      <w:outlineLvl w:val="4"/>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4Char">
    <w:name w:val="Başlık 4 Char"/>
    <w:basedOn w:val="VarsaylanParagrafYazTipi"/>
    <w:link w:val="Balk4"/>
    <w:rsid w:val="009F482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482D"/>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4A620F"/>
    <w:rPr>
      <w:sz w:val="16"/>
      <w:szCs w:val="16"/>
    </w:rPr>
  </w:style>
  <w:style w:type="paragraph" w:styleId="AklamaMetni">
    <w:name w:val="annotation text"/>
    <w:basedOn w:val="Normal"/>
    <w:link w:val="AklamaMetniChar"/>
    <w:uiPriority w:val="99"/>
    <w:semiHidden/>
    <w:unhideWhenUsed/>
    <w:rsid w:val="004A62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20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A620F"/>
    <w:rPr>
      <w:b/>
      <w:bCs/>
    </w:rPr>
  </w:style>
  <w:style w:type="character" w:customStyle="1" w:styleId="AklamaKonusuChar">
    <w:name w:val="Açıklama Konusu Char"/>
    <w:basedOn w:val="AklamaMetniChar"/>
    <w:link w:val="AklamaKonusu"/>
    <w:uiPriority w:val="99"/>
    <w:semiHidden/>
    <w:rsid w:val="004A620F"/>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F22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E0B"/>
    <w:rPr>
      <w:rFonts w:ascii="Tahoma" w:eastAsia="Times New Roman" w:hAnsi="Tahoma" w:cs="Tahoma"/>
      <w:sz w:val="16"/>
      <w:szCs w:val="16"/>
    </w:rPr>
  </w:style>
  <w:style w:type="table" w:customStyle="1" w:styleId="TabloKlavuzu1">
    <w:name w:val="Tablo Kılavuzu1"/>
    <w:basedOn w:val="NormalTablo"/>
    <w:next w:val="TabloKlavuzu"/>
    <w:uiPriority w:val="39"/>
    <w:rsid w:val="00DA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DA6C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B5F4C"/>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ListeParagraf">
    <w:name w:val="List Paragraph"/>
    <w:basedOn w:val="Normal"/>
    <w:uiPriority w:val="34"/>
    <w:qFormat/>
    <w:rsid w:val="00B9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5</cp:revision>
  <dcterms:created xsi:type="dcterms:W3CDTF">2024-03-06T11:55:00Z</dcterms:created>
  <dcterms:modified xsi:type="dcterms:W3CDTF">2024-03-10T09:37:00Z</dcterms:modified>
</cp:coreProperties>
</file>